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65D" w:rsidRPr="00E921DA" w:rsidRDefault="00E921DA" w:rsidP="001619A7">
      <w:pPr>
        <w:pStyle w:val="SectionTitle"/>
        <w:rPr>
          <w:sz w:val="24"/>
          <w:szCs w:val="24"/>
        </w:rPr>
      </w:pPr>
      <w:r w:rsidRPr="00E921DA">
        <w:rPr>
          <w:noProof/>
          <w:sz w:val="24"/>
          <w:szCs w:val="24"/>
          <w:lang w:val="en-GB" w:eastAsia="en-GB" w:bidi="ar-SA"/>
        </w:rPr>
        <w:drawing>
          <wp:inline distT="0" distB="0" distL="0" distR="0" wp14:anchorId="378C3827" wp14:editId="19531300">
            <wp:extent cx="2014899" cy="1387151"/>
            <wp:effectExtent l="0" t="0" r="444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058574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278" w:rsidRPr="00E921DA" w:rsidRDefault="00172278" w:rsidP="00172278">
      <w:pPr>
        <w:pStyle w:val="SectionTitle"/>
        <w:rPr>
          <w:color w:val="365F91"/>
          <w:sz w:val="24"/>
          <w:szCs w:val="24"/>
        </w:rPr>
      </w:pPr>
      <w:r w:rsidRPr="00E921DA">
        <w:rPr>
          <w:color w:val="365F91"/>
          <w:sz w:val="24"/>
          <w:szCs w:val="24"/>
        </w:rPr>
        <w:t>KREATIVNÍ EVROPA (2014–2020)</w:t>
      </w:r>
    </w:p>
    <w:p w:rsidR="00172278" w:rsidRPr="00E921DA" w:rsidRDefault="00172278" w:rsidP="00172278">
      <w:pPr>
        <w:pStyle w:val="SectionTitle"/>
        <w:rPr>
          <w:sz w:val="24"/>
          <w:szCs w:val="24"/>
        </w:rPr>
      </w:pPr>
      <w:r w:rsidRPr="00E921DA">
        <w:rPr>
          <w:color w:val="365F91"/>
          <w:sz w:val="24"/>
          <w:szCs w:val="24"/>
        </w:rPr>
        <w:t>Dílčí program MEDIA</w:t>
      </w:r>
      <w:r w:rsidRPr="00E921DA">
        <w:rPr>
          <w:sz w:val="24"/>
          <w:szCs w:val="24"/>
        </w:rPr>
        <w:t xml:space="preserve"> </w:t>
      </w:r>
    </w:p>
    <w:p w:rsidR="001619A7" w:rsidRPr="002F5CFD" w:rsidRDefault="00172278" w:rsidP="00172278">
      <w:pPr>
        <w:pStyle w:val="SectionTitle"/>
        <w:rPr>
          <w:sz w:val="24"/>
          <w:szCs w:val="24"/>
        </w:rPr>
      </w:pPr>
      <w:r w:rsidRPr="002F5CFD">
        <w:rPr>
          <w:sz w:val="24"/>
          <w:szCs w:val="24"/>
        </w:rPr>
        <w:t xml:space="preserve">Výzva k předkládání návrhů </w:t>
      </w:r>
      <w:r w:rsidR="00E921DA" w:rsidRPr="002F5CFD">
        <w:rPr>
          <w:sz w:val="24"/>
        </w:rPr>
        <w:t>– EACEA/33/2018</w:t>
      </w:r>
    </w:p>
    <w:p w:rsidR="00172278" w:rsidRPr="002F5CFD" w:rsidRDefault="00172278" w:rsidP="00172278">
      <w:pPr>
        <w:jc w:val="center"/>
        <w:rPr>
          <w:rFonts w:eastAsia="Arial Unicode MS"/>
          <w:b/>
          <w:smallCaps/>
          <w:sz w:val="44"/>
        </w:rPr>
      </w:pPr>
      <w:r w:rsidRPr="002F5CFD">
        <w:rPr>
          <w:b/>
          <w:i/>
        </w:rPr>
        <w:t>Podpora vzdělávání v oblasti filmu</w:t>
      </w:r>
    </w:p>
    <w:p w:rsidR="00863699" w:rsidRPr="002F5CFD" w:rsidRDefault="00863699" w:rsidP="0068309E">
      <w:pPr>
        <w:suppressAutoHyphens/>
        <w:jc w:val="both"/>
        <w:rPr>
          <w:b/>
          <w:smallCaps/>
          <w:sz w:val="22"/>
          <w:szCs w:val="22"/>
        </w:rPr>
      </w:pPr>
    </w:p>
    <w:p w:rsidR="00172278" w:rsidRPr="002F5CFD" w:rsidRDefault="00172278" w:rsidP="00172278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eastAsia="en-US" w:bidi="ar-SA"/>
        </w:rPr>
      </w:pPr>
      <w:r w:rsidRPr="002F5CFD">
        <w:rPr>
          <w:b/>
          <w:smallCaps/>
          <w:sz w:val="22"/>
          <w:szCs w:val="22"/>
          <w:lang w:eastAsia="en-US" w:bidi="ar-SA"/>
        </w:rPr>
        <w:t>Cíle a popis</w:t>
      </w:r>
    </w:p>
    <w:p w:rsidR="00172278" w:rsidRPr="002F5CFD" w:rsidRDefault="00172278" w:rsidP="00172278">
      <w:pPr>
        <w:spacing w:after="240"/>
        <w:jc w:val="both"/>
        <w:rPr>
          <w:rFonts w:eastAsia="Arial Unicode MS"/>
          <w:sz w:val="22"/>
          <w:szCs w:val="22"/>
          <w:lang w:eastAsia="en-US" w:bidi="ar-SA"/>
        </w:rPr>
      </w:pPr>
      <w:r w:rsidRPr="002F5CFD">
        <w:rPr>
          <w:sz w:val="22"/>
          <w:szCs w:val="22"/>
          <w:lang w:eastAsia="en-US" w:bidi="ar-SA"/>
        </w:rPr>
        <w:t>Toto oznámení vychází z nařízení Evropského parlamentu a Rady č. 1295/2013 ze dne 11. prosince 2013 o provádění programu podpory evropského kulturního a kreativního odvětví (KREATIVNÍ EVROPA)</w:t>
      </w:r>
      <w:r w:rsidRPr="002F5CFD">
        <w:rPr>
          <w:sz w:val="22"/>
          <w:szCs w:val="20"/>
          <w:lang w:eastAsia="en-US" w:bidi="ar-SA"/>
        </w:rPr>
        <w:t xml:space="preserve"> a z jeho opravy ze dne 27. června 2014</w:t>
      </w:r>
      <w:r w:rsidRPr="002F5CFD">
        <w:rPr>
          <w:sz w:val="22"/>
          <w:szCs w:val="20"/>
          <w:vertAlign w:val="superscript"/>
          <w:lang w:val="en-GB" w:eastAsia="en-US" w:bidi="ar-SA"/>
        </w:rPr>
        <w:footnoteReference w:id="1"/>
      </w:r>
      <w:r w:rsidRPr="002F5CFD">
        <w:rPr>
          <w:sz w:val="22"/>
          <w:szCs w:val="20"/>
          <w:lang w:eastAsia="en-US" w:bidi="ar-SA"/>
        </w:rPr>
        <w:t>.</w:t>
      </w:r>
    </w:p>
    <w:p w:rsidR="00172278" w:rsidRPr="002F5CFD" w:rsidRDefault="00172278" w:rsidP="00172278">
      <w:pPr>
        <w:widowControl w:val="0"/>
        <w:autoSpaceDE w:val="0"/>
        <w:autoSpaceDN w:val="0"/>
        <w:adjustRightInd w:val="0"/>
        <w:spacing w:before="32" w:line="275" w:lineRule="auto"/>
        <w:ind w:right="51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>V rámci konkrétního cíle podporovat nadnárodní pohyb je jednou z priorit dílčího programu MEDIA:</w:t>
      </w:r>
    </w:p>
    <w:p w:rsidR="00172278" w:rsidRPr="002F5CFD" w:rsidRDefault="00172278" w:rsidP="00172278">
      <w:pPr>
        <w:widowControl w:val="0"/>
        <w:autoSpaceDE w:val="0"/>
        <w:autoSpaceDN w:val="0"/>
        <w:adjustRightInd w:val="0"/>
        <w:spacing w:before="32" w:line="275" w:lineRule="auto"/>
        <w:ind w:right="51"/>
        <w:rPr>
          <w:sz w:val="22"/>
          <w:szCs w:val="22"/>
          <w:lang w:eastAsia="en-GB" w:bidi="ar-SA"/>
        </w:rPr>
      </w:pPr>
    </w:p>
    <w:p w:rsidR="00172278" w:rsidRPr="002F5CFD" w:rsidRDefault="00172278" w:rsidP="0017227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left="720" w:hanging="720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 xml:space="preserve">podpora rozvoje publika jako prostředek pro podněcování zájmu o evropská audiovizuální díla a zlepšování přístupu k nim, zejména prostřednictvím propagace, akcí, filmové gramotnosti a festivalů, </w:t>
      </w:r>
    </w:p>
    <w:p w:rsidR="00172278" w:rsidRPr="002F5CFD" w:rsidRDefault="00172278" w:rsidP="00172278">
      <w:pPr>
        <w:widowControl w:val="0"/>
        <w:tabs>
          <w:tab w:val="left" w:pos="1180"/>
        </w:tabs>
        <w:autoSpaceDE w:val="0"/>
        <w:autoSpaceDN w:val="0"/>
        <w:adjustRightInd w:val="0"/>
        <w:ind w:right="-20"/>
        <w:rPr>
          <w:sz w:val="22"/>
          <w:szCs w:val="22"/>
          <w:lang w:eastAsia="en-GB" w:bidi="ar-SA"/>
        </w:rPr>
      </w:pPr>
    </w:p>
    <w:p w:rsidR="00172278" w:rsidRPr="002F5CFD" w:rsidRDefault="00172278" w:rsidP="00172278">
      <w:pPr>
        <w:widowControl w:val="0"/>
        <w:tabs>
          <w:tab w:val="left" w:pos="1180"/>
        </w:tabs>
        <w:autoSpaceDE w:val="0"/>
        <w:autoSpaceDN w:val="0"/>
        <w:adjustRightInd w:val="0"/>
        <w:ind w:right="-20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>Dílčí program MEDIA bude poskytovat podporu pro:</w:t>
      </w:r>
    </w:p>
    <w:p w:rsidR="00172278" w:rsidRPr="002F5CFD" w:rsidRDefault="00172278" w:rsidP="00172278">
      <w:pPr>
        <w:jc w:val="both"/>
        <w:rPr>
          <w:bCs/>
          <w:sz w:val="22"/>
          <w:szCs w:val="22"/>
          <w:lang w:eastAsia="en-GB" w:bidi="ar-SA"/>
        </w:rPr>
      </w:pPr>
    </w:p>
    <w:p w:rsidR="00172278" w:rsidRPr="002F5CFD" w:rsidRDefault="00172278" w:rsidP="00172278">
      <w:pPr>
        <w:numPr>
          <w:ilvl w:val="0"/>
          <w:numId w:val="11"/>
        </w:numPr>
        <w:spacing w:after="200" w:line="276" w:lineRule="auto"/>
        <w:ind w:hanging="720"/>
        <w:jc w:val="both"/>
        <w:rPr>
          <w:bCs/>
          <w:sz w:val="22"/>
          <w:szCs w:val="22"/>
          <w:lang w:eastAsia="en-GB" w:bidi="ar-SA"/>
        </w:rPr>
      </w:pPr>
      <w:r w:rsidRPr="002F5CFD">
        <w:rPr>
          <w:bCs/>
          <w:sz w:val="22"/>
          <w:szCs w:val="22"/>
          <w:lang w:eastAsia="en-GB" w:bidi="ar-SA"/>
        </w:rPr>
        <w:t>činnosti zaměřené na podporu filmové gramotnosti a zvyšování informovanosti publika o evropských audiovizuálních dílech a zájmu publika o tato díla, včetně audiovizuálního a filmového dědictví, zejména mezi mladým publikem,</w:t>
      </w:r>
    </w:p>
    <w:p w:rsidR="00172278" w:rsidRPr="002F5CFD" w:rsidRDefault="00172278" w:rsidP="00172278">
      <w:pPr>
        <w:ind w:left="720"/>
        <w:jc w:val="both"/>
        <w:rPr>
          <w:bCs/>
          <w:sz w:val="22"/>
          <w:szCs w:val="22"/>
          <w:lang w:eastAsia="en-GB" w:bidi="ar-SA"/>
        </w:rPr>
      </w:pPr>
    </w:p>
    <w:p w:rsidR="00EB31E1" w:rsidRPr="002F5CFD" w:rsidRDefault="00172278" w:rsidP="00172278">
      <w:pPr>
        <w:numPr>
          <w:ilvl w:val="0"/>
          <w:numId w:val="11"/>
        </w:numPr>
        <w:spacing w:after="200" w:line="276" w:lineRule="auto"/>
        <w:ind w:hanging="720"/>
        <w:jc w:val="both"/>
        <w:rPr>
          <w:bCs/>
          <w:sz w:val="22"/>
          <w:szCs w:val="22"/>
        </w:rPr>
      </w:pPr>
      <w:r w:rsidRPr="002F5CFD">
        <w:rPr>
          <w:bCs/>
          <w:sz w:val="22"/>
          <w:szCs w:val="22"/>
          <w:lang w:eastAsia="en-GB" w:bidi="ar-SA"/>
        </w:rPr>
        <w:t>umožnění pohybu evropských filmů po celém světě a mezinárodních filmů v Unii na všech distribučních platformách, prostřednictvím projektů mezinárodní spolupráce v audiovizuálním odvětví.</w:t>
      </w:r>
    </w:p>
    <w:p w:rsidR="00172278" w:rsidRPr="002F5CFD" w:rsidRDefault="00172278" w:rsidP="00172278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eastAsia="en-US" w:bidi="ar-SA"/>
        </w:rPr>
      </w:pPr>
      <w:r w:rsidRPr="002F5CFD">
        <w:rPr>
          <w:b/>
          <w:smallCaps/>
          <w:sz w:val="22"/>
          <w:szCs w:val="22"/>
          <w:lang w:eastAsia="en-US" w:bidi="ar-SA"/>
        </w:rPr>
        <w:t>Způsobilí žadatelé</w:t>
      </w:r>
    </w:p>
    <w:p w:rsidR="00172278" w:rsidRPr="002F5CFD" w:rsidRDefault="00172278" w:rsidP="00172278">
      <w:pPr>
        <w:spacing w:before="120" w:after="240"/>
        <w:jc w:val="both"/>
        <w:rPr>
          <w:rFonts w:eastAsia="Arial Unicode MS"/>
          <w:sz w:val="22"/>
          <w:szCs w:val="22"/>
          <w:lang w:eastAsia="en-GB" w:bidi="ar-SA"/>
        </w:rPr>
      </w:pPr>
      <w:r w:rsidRPr="002F5CFD">
        <w:rPr>
          <w:rFonts w:eastAsia="Arial Unicode MS"/>
          <w:sz w:val="22"/>
          <w:szCs w:val="22"/>
          <w:lang w:eastAsia="en-GB" w:bidi="ar-SA"/>
        </w:rPr>
        <w:t xml:space="preserve">Žadatelem musí být konsorcium (vedoucí projektu a alespoň 2 partneři) evropských právnických subjektů (soukromé společnosti, neziskové organizace, sdružení, charity, nadace, města / městské </w:t>
      </w:r>
      <w:r w:rsidRPr="002F5CFD">
        <w:rPr>
          <w:rFonts w:eastAsia="Arial Unicode MS"/>
          <w:sz w:val="22"/>
          <w:szCs w:val="22"/>
          <w:lang w:eastAsia="en-GB" w:bidi="ar-SA"/>
        </w:rPr>
        <w:lastRenderedPageBreak/>
        <w:t xml:space="preserve">rady atd.) usazené v jedné ze zemí účastnících se dílčího programu MEDIA a vlastněné přímo občany těchto zemí či s většinovou účastí občanů těchto zemí. </w:t>
      </w:r>
    </w:p>
    <w:p w:rsidR="00172278" w:rsidRPr="002F5CFD" w:rsidRDefault="00172278" w:rsidP="00172278">
      <w:pPr>
        <w:spacing w:after="120"/>
        <w:jc w:val="both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 xml:space="preserve">Způsobilé jsou žádosti od právnických osob usazených v jedné z níže uvedených zemí, pokud jsou splněny všechny podmínky stanovené v článku 8 nařízení, kterým se zavádí program Kreativní Evropa: </w:t>
      </w:r>
    </w:p>
    <w:p w:rsidR="00172278" w:rsidRPr="002F5CFD" w:rsidRDefault="00172278" w:rsidP="00172278">
      <w:pPr>
        <w:spacing w:after="60" w:line="274" w:lineRule="exact"/>
        <w:ind w:left="720" w:right="20" w:hanging="360"/>
        <w:jc w:val="both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>-</w:t>
      </w:r>
      <w:r w:rsidRPr="002F5CFD">
        <w:rPr>
          <w:sz w:val="22"/>
          <w:szCs w:val="22"/>
          <w:lang w:eastAsia="en-GB" w:bidi="ar-SA"/>
        </w:rPr>
        <w:tab/>
        <w:t>Členské státy EU a zámořské země a území způsobilé k účasti na programu v souladu s článkem 58 rozhodnutí Rady 2001/822/ES,</w:t>
      </w:r>
    </w:p>
    <w:p w:rsidR="00172278" w:rsidRPr="002F5CFD" w:rsidRDefault="00172278" w:rsidP="00172278">
      <w:pPr>
        <w:spacing w:after="60" w:line="274" w:lineRule="exact"/>
        <w:ind w:left="720" w:right="20" w:hanging="360"/>
        <w:jc w:val="both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>-</w:t>
      </w:r>
      <w:r w:rsidRPr="002F5CFD">
        <w:rPr>
          <w:sz w:val="22"/>
          <w:szCs w:val="22"/>
          <w:lang w:eastAsia="en-GB" w:bidi="ar-SA"/>
        </w:rPr>
        <w:tab/>
        <w:t>přistupující země, kandidátské země a potenciální kandidátské země, které využívají předvstupní strategie, v souladu s obecnými zásadami a obecnými podmínkami pro účast těchto zemí v programech Unie stanovenými v příslušných rámcových dohodách a rozhodnutích Rady přidružení nebo obdobných dohodách,</w:t>
      </w:r>
    </w:p>
    <w:p w:rsidR="00172278" w:rsidRPr="002F5CFD" w:rsidRDefault="00172278" w:rsidP="00172278">
      <w:pPr>
        <w:spacing w:after="60" w:line="274" w:lineRule="exact"/>
        <w:ind w:left="720" w:right="20" w:hanging="360"/>
        <w:jc w:val="both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>-</w:t>
      </w:r>
      <w:r w:rsidRPr="002F5CFD">
        <w:rPr>
          <w:sz w:val="22"/>
          <w:szCs w:val="22"/>
          <w:lang w:eastAsia="en-GB" w:bidi="ar-SA"/>
        </w:rPr>
        <w:tab/>
        <w:t>země ESVO, které jsou členy EHP, v souladu s ustanoveními Dohody o EHP,</w:t>
      </w:r>
    </w:p>
    <w:p w:rsidR="00172278" w:rsidRPr="002F5CFD" w:rsidRDefault="00172278" w:rsidP="00172278">
      <w:pPr>
        <w:spacing w:after="60" w:line="274" w:lineRule="exact"/>
        <w:ind w:left="720" w:right="20" w:hanging="360"/>
        <w:jc w:val="both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>-</w:t>
      </w:r>
      <w:r w:rsidRPr="002F5CFD">
        <w:rPr>
          <w:sz w:val="22"/>
          <w:szCs w:val="22"/>
          <w:lang w:eastAsia="en-GB" w:bidi="ar-SA"/>
        </w:rPr>
        <w:tab/>
        <w:t>Švýcarská konfederace na základě dvoustranné dohody, která s ní bude uzavřena,</w:t>
      </w:r>
    </w:p>
    <w:p w:rsidR="00172278" w:rsidRPr="002F5CFD" w:rsidRDefault="00172278" w:rsidP="00172278">
      <w:pPr>
        <w:spacing w:after="180" w:line="274" w:lineRule="exact"/>
        <w:ind w:left="720" w:right="20" w:hanging="360"/>
        <w:jc w:val="both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>-</w:t>
      </w:r>
      <w:r w:rsidRPr="002F5CFD">
        <w:rPr>
          <w:sz w:val="22"/>
          <w:szCs w:val="22"/>
          <w:lang w:eastAsia="en-GB" w:bidi="ar-SA"/>
        </w:rPr>
        <w:tab/>
        <w:t>země, na které se vztahuje evropská politika sousedství v souladu s postupy stanovenými s těmito zeměmi v návaznosti na rámcové dohody o jejich účasti v programech Unie.</w:t>
      </w:r>
    </w:p>
    <w:p w:rsidR="00172278" w:rsidRPr="002F5CFD" w:rsidRDefault="00172278" w:rsidP="00172278">
      <w:pPr>
        <w:spacing w:after="180" w:line="274" w:lineRule="exact"/>
        <w:jc w:val="both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>Program je otevřen rovněž akcím v oblasti dvoustranné či mnohostranné spolupráce zaměřeným na vybrané země nebo regiony na základě zaplacení dodatečných prostředků dotčenými zeměmi nebo regiony a zvláštních opatření, která s nimi budou dohodnuta.</w:t>
      </w:r>
    </w:p>
    <w:p w:rsidR="00172278" w:rsidRPr="002F5CFD" w:rsidRDefault="00172278" w:rsidP="00172278">
      <w:pPr>
        <w:spacing w:after="180" w:line="274" w:lineRule="exact"/>
        <w:jc w:val="both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>Program umožňuje spolupráci a společné aktivity se zeměmi, které se programu neúčastní, a s mezinárodními organizacemi působícími v kulturních a kreativních odvětvích, jako jsou UNESCO, Rada Evropy, Organizace pro hospodářskou spolupráci a rozvoj nebo Světová organizace duševního vlastnictví, na základě společných příspěvků k realizaci cílů programu.</w:t>
      </w:r>
    </w:p>
    <w:p w:rsidR="00172278" w:rsidRPr="002F5CFD" w:rsidRDefault="00172278" w:rsidP="00172278">
      <w:pPr>
        <w:jc w:val="both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 xml:space="preserve">Mohou být vybrány i návrhy žadatelů z nečlenských zemí EU za podmínky, že k datu rozhodnutí o udělení grantu byly podepsány dohody, které upravují účast těchto zemí v programu, jenž byl zaveden výše uvedeným nařízením. </w:t>
      </w:r>
    </w:p>
    <w:p w:rsidR="00172278" w:rsidRPr="002F5CFD" w:rsidRDefault="00172278" w:rsidP="00172278">
      <w:pPr>
        <w:jc w:val="both"/>
        <w:rPr>
          <w:sz w:val="22"/>
          <w:szCs w:val="22"/>
          <w:lang w:eastAsia="en-GB" w:bidi="ar-SA"/>
        </w:rPr>
      </w:pPr>
      <w:r w:rsidRPr="002F5CFD">
        <w:rPr>
          <w:sz w:val="22"/>
          <w:szCs w:val="22"/>
          <w:lang w:eastAsia="en-GB" w:bidi="ar-SA"/>
        </w:rPr>
        <w:t>(Aktualizovaný seznam zemí, které splňují podmínky stanovené v článku 8 nařízení a s nimiž Komise zahájila jednání, je k dispozici na tomto odkazu:</w:t>
      </w:r>
    </w:p>
    <w:p w:rsidR="000139A4" w:rsidRPr="002F5CFD" w:rsidRDefault="00E74284" w:rsidP="001337F5">
      <w:pPr>
        <w:jc w:val="both"/>
        <w:rPr>
          <w:rFonts w:eastAsia="Calibri"/>
          <w:sz w:val="22"/>
          <w:szCs w:val="22"/>
        </w:rPr>
      </w:pPr>
      <w:hyperlink r:id="rId10" w:history="1">
        <w:r w:rsidR="00E921DA" w:rsidRPr="002F5CFD">
          <w:rPr>
            <w:rStyle w:val="Hyperlink"/>
            <w:color w:val="auto"/>
            <w:sz w:val="22"/>
          </w:rPr>
          <w:t>http://eacea.ec.europa.eu/creative-europe/library/eligibility-organisations-non-eu-countries_en</w:t>
        </w:r>
      </w:hyperlink>
      <w:r w:rsidR="00E921DA" w:rsidRPr="002F5CFD">
        <w:rPr>
          <w:sz w:val="22"/>
        </w:rPr>
        <w:t>).</w:t>
      </w:r>
    </w:p>
    <w:p w:rsidR="001337F5" w:rsidRPr="002F5CFD" w:rsidRDefault="001337F5" w:rsidP="001337F5">
      <w:pPr>
        <w:jc w:val="both"/>
        <w:rPr>
          <w:rFonts w:eastAsia="Calibri"/>
          <w:sz w:val="22"/>
          <w:szCs w:val="22"/>
        </w:rPr>
      </w:pPr>
    </w:p>
    <w:p w:rsidR="001337F5" w:rsidRPr="002F5CFD" w:rsidRDefault="00E921DA" w:rsidP="001337F5">
      <w:pPr>
        <w:jc w:val="both"/>
        <w:rPr>
          <w:rFonts w:eastAsia="Calibri"/>
          <w:sz w:val="22"/>
          <w:szCs w:val="22"/>
        </w:rPr>
      </w:pPr>
      <w:r w:rsidRPr="002F5CFD">
        <w:rPr>
          <w:sz w:val="22"/>
        </w:rPr>
        <w:t>Vedoucí projektu předloží žádost jménem všech partnerů.</w:t>
      </w:r>
    </w:p>
    <w:p w:rsidR="00562159" w:rsidRPr="002F5CFD" w:rsidRDefault="00562159" w:rsidP="000139A4">
      <w:pPr>
        <w:jc w:val="both"/>
        <w:rPr>
          <w:rFonts w:eastAsia="Calibri"/>
          <w:sz w:val="22"/>
          <w:szCs w:val="22"/>
        </w:rPr>
      </w:pPr>
    </w:p>
    <w:p w:rsidR="0048665C" w:rsidRPr="002F5CFD" w:rsidRDefault="00E921DA" w:rsidP="00863699">
      <w:pPr>
        <w:autoSpaceDE w:val="0"/>
        <w:autoSpaceDN w:val="0"/>
        <w:adjustRightInd w:val="0"/>
        <w:rPr>
          <w:sz w:val="22"/>
          <w:szCs w:val="22"/>
        </w:rPr>
      </w:pPr>
      <w:r w:rsidRPr="002F5CFD">
        <w:rPr>
          <w:sz w:val="22"/>
        </w:rPr>
        <w:t xml:space="preserve">O grant </w:t>
      </w:r>
      <w:r w:rsidRPr="002F5CFD">
        <w:rPr>
          <w:b/>
          <w:sz w:val="22"/>
        </w:rPr>
        <w:t>nemohou</w:t>
      </w:r>
      <w:r w:rsidRPr="002F5CFD">
        <w:rPr>
          <w:sz w:val="22"/>
        </w:rPr>
        <w:t xml:space="preserve"> žádat fyzické osoby.</w:t>
      </w:r>
    </w:p>
    <w:p w:rsidR="00D6275F" w:rsidRPr="002F5CFD" w:rsidRDefault="00E74284" w:rsidP="002B5835">
      <w:pPr>
        <w:pStyle w:val="Heading1"/>
        <w:rPr>
          <w:sz w:val="22"/>
          <w:szCs w:val="22"/>
        </w:rPr>
      </w:pPr>
      <w:r>
        <w:rPr>
          <w:sz w:val="22"/>
        </w:rPr>
        <w:t>z</w:t>
      </w:r>
      <w:r w:rsidR="00E921DA" w:rsidRPr="002F5CFD">
        <w:rPr>
          <w:sz w:val="22"/>
        </w:rPr>
        <w:t>působilé</w:t>
      </w:r>
      <w:r>
        <w:rPr>
          <w:sz w:val="22"/>
        </w:rPr>
        <w:t xml:space="preserve"> </w:t>
      </w:r>
      <w:r w:rsidRPr="00E74284">
        <w:rPr>
          <w:sz w:val="22"/>
        </w:rPr>
        <w:t>č</w:t>
      </w:r>
      <w:r>
        <w:rPr>
          <w:sz w:val="22"/>
        </w:rPr>
        <w:t>innosti</w:t>
      </w:r>
      <w:r w:rsidR="00E921DA" w:rsidRPr="002F5CFD">
        <w:rPr>
          <w:sz w:val="22"/>
        </w:rPr>
        <w:t xml:space="preserve"> 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 xml:space="preserve">Vytvoření kurátorského katalogu evropských filmů a souvisejícího učebního materiálu určeného mladým lidem ve věku 11 až 18 let navštěvujícím základní a střední školy v zemích, které se účastní podprogramu MEDIA.  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 xml:space="preserve">Katalog bude obsahovat známé filmy, které přispěly k historii evropské filmografie a které budou využívány v souvislosti s činnostmi v oblasti filmové výchovy. 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 xml:space="preserve">Katalog bude obsahovat nejméně 7 celovečerních filmů. 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 xml:space="preserve">Práva k filmům v katalogu budou pořízena na dobu nejméně 3 let a pro všechny země účastnící se podprogramu MEDIA. Jazykové verze (dabované nebo s titulky) budou k dispozici pro všechny země účastnící se programu pro většinu filmů v katalogu. 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 xml:space="preserve">Katalog bude respektovat určitou různorodost z hlediska: 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>-</w:t>
      </w:r>
      <w:r w:rsidRPr="002F5CFD">
        <w:tab/>
      </w:r>
      <w:r w:rsidRPr="002F5CFD">
        <w:rPr>
          <w:kern w:val="32"/>
          <w:sz w:val="22"/>
        </w:rPr>
        <w:t>národnosti,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>-</w:t>
      </w:r>
      <w:r w:rsidRPr="002F5CFD">
        <w:tab/>
      </w:r>
      <w:r w:rsidRPr="002F5CFD">
        <w:rPr>
          <w:kern w:val="32"/>
          <w:sz w:val="22"/>
        </w:rPr>
        <w:t>jazyka,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>-</w:t>
      </w:r>
      <w:r w:rsidRPr="002F5CFD">
        <w:tab/>
      </w:r>
      <w:r w:rsidRPr="002F5CFD">
        <w:rPr>
          <w:kern w:val="32"/>
          <w:sz w:val="22"/>
        </w:rPr>
        <w:t>žánru,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lastRenderedPageBreak/>
        <w:t>-</w:t>
      </w:r>
      <w:r w:rsidRPr="002F5CFD">
        <w:tab/>
      </w:r>
      <w:r w:rsidRPr="002F5CFD">
        <w:rPr>
          <w:kern w:val="32"/>
          <w:sz w:val="22"/>
        </w:rPr>
        <w:t>roku výroby,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>-</w:t>
      </w:r>
      <w:r w:rsidRPr="002F5CFD">
        <w:tab/>
      </w:r>
      <w:r w:rsidRPr="002F5CFD">
        <w:rPr>
          <w:kern w:val="32"/>
          <w:sz w:val="22"/>
        </w:rPr>
        <w:t>tématu/námětu,</w:t>
      </w:r>
    </w:p>
    <w:p w:rsidR="00A51377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>-</w:t>
      </w:r>
      <w:r w:rsidRPr="002F5CFD">
        <w:tab/>
      </w:r>
      <w:r w:rsidRPr="002F5CFD">
        <w:rPr>
          <w:kern w:val="32"/>
          <w:sz w:val="22"/>
        </w:rPr>
        <w:t>pohlaví.</w:t>
      </w:r>
    </w:p>
    <w:p w:rsidR="001337F5" w:rsidRPr="002F5CFD" w:rsidRDefault="00E921DA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 xml:space="preserve">Vydání katalogu by mělo předpokládat ambiciózní komunikační kampaň za účelem propagace projektu ve školách a u široké veřejnosti. </w:t>
      </w:r>
    </w:p>
    <w:p w:rsidR="000D59EB" w:rsidRPr="002F5CFD" w:rsidRDefault="00E921DA" w:rsidP="000D59EB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2F5CFD">
        <w:rPr>
          <w:kern w:val="32"/>
          <w:sz w:val="22"/>
        </w:rPr>
        <w:t xml:space="preserve">Činnosti budou zahrnovat: vypořádání vzdělávacích práv k filmům, přípravu balíčků s dabingem nebo titulky, učební materiál, šíření a propagační činnosti namířené vůči cílovým školám a široké veřejnosti. </w:t>
      </w:r>
    </w:p>
    <w:p w:rsidR="001337F5" w:rsidRPr="002F5CFD" w:rsidRDefault="00E921DA" w:rsidP="000D59EB">
      <w:pPr>
        <w:spacing w:after="120"/>
        <w:jc w:val="both"/>
        <w:rPr>
          <w:rFonts w:eastAsia="Arial Unicode MS"/>
          <w:sz w:val="22"/>
          <w:szCs w:val="22"/>
        </w:rPr>
      </w:pPr>
      <w:r w:rsidRPr="002F5CFD">
        <w:rPr>
          <w:sz w:val="22"/>
        </w:rPr>
        <w:t>Doba způsobilosti nákladů začíná dne 1. června 2019 a trvá 19 měsíců. Katalog by měl být připravený a dostupný nejpozději do 30. září 2020. Poslední tři měsíce akce by měly sloužit pouze k šíření a propagaci katalogu ve školách a u široké veřejnosti.</w:t>
      </w:r>
    </w:p>
    <w:p w:rsidR="00E42571" w:rsidRPr="002F5CFD" w:rsidRDefault="00E74284" w:rsidP="00E42571">
      <w:pPr>
        <w:pStyle w:val="Heading1"/>
      </w:pPr>
      <w:r>
        <w:t>k</w:t>
      </w:r>
      <w:r w:rsidR="00E921DA" w:rsidRPr="002F5CFD">
        <w:t>ritéria pro udělení grantu</w:t>
      </w:r>
    </w:p>
    <w:p w:rsidR="00AF5C23" w:rsidRPr="002F5CFD" w:rsidRDefault="00E921DA" w:rsidP="0076735E">
      <w:pPr>
        <w:pStyle w:val="Text1"/>
        <w:ind w:left="0"/>
        <w:jc w:val="left"/>
        <w:rPr>
          <w:sz w:val="22"/>
          <w:szCs w:val="22"/>
        </w:rPr>
      </w:pPr>
      <w:r w:rsidRPr="002F5CFD">
        <w:rPr>
          <w:sz w:val="22"/>
        </w:rPr>
        <w:t>Z celkového počtu 100 bodů se body přidělují na základě těchto kritérií:</w:t>
      </w:r>
    </w:p>
    <w:p w:rsidR="008C0A13" w:rsidRPr="002F5CFD" w:rsidRDefault="00E921DA" w:rsidP="00871183">
      <w:pPr>
        <w:pStyle w:val="Text1"/>
        <w:spacing w:after="0"/>
        <w:ind w:left="0"/>
        <w:rPr>
          <w:spacing w:val="-3"/>
          <w:sz w:val="22"/>
          <w:szCs w:val="22"/>
        </w:rPr>
      </w:pPr>
      <w:r w:rsidRPr="002F5CFD">
        <w:rPr>
          <w:spacing w:val="-3"/>
          <w:sz w:val="22"/>
          <w:u w:val="single"/>
        </w:rPr>
        <w:t>Relevantnost a evropská přidaná hodnota</w:t>
      </w:r>
      <w:r w:rsidRPr="002F5CFD">
        <w:rPr>
          <w:spacing w:val="-3"/>
          <w:sz w:val="22"/>
        </w:rPr>
        <w:t xml:space="preserve"> (30 bodů):</w:t>
      </w:r>
    </w:p>
    <w:p w:rsidR="004E4528" w:rsidRPr="002F5CFD" w:rsidRDefault="004E4528" w:rsidP="0087118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A12485" w:rsidRPr="002F5CFD" w:rsidRDefault="00E921DA" w:rsidP="001337F5">
      <w:pPr>
        <w:pStyle w:val="Text1"/>
        <w:ind w:left="0"/>
        <w:rPr>
          <w:spacing w:val="-3"/>
          <w:sz w:val="22"/>
          <w:szCs w:val="22"/>
        </w:rPr>
      </w:pPr>
      <w:r w:rsidRPr="002F5CFD">
        <w:rPr>
          <w:sz w:val="22"/>
        </w:rPr>
        <w:t>Toto kritérium posuzuje relevantnost obsahu akce ve vztahu k cílům výzvy k předkládání nabídek. Bude posuzovat zejména relevantnost navrhovaných filmů v katalogu, schopnost realizovat projekt na evropské úrovni a oslovit cílové skupiny.</w:t>
      </w:r>
    </w:p>
    <w:p w:rsidR="008C0A13" w:rsidRPr="002F5CFD" w:rsidRDefault="00E921DA" w:rsidP="00391C49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2F5CFD">
        <w:rPr>
          <w:spacing w:val="-3"/>
          <w:sz w:val="22"/>
          <w:u w:val="single"/>
        </w:rPr>
        <w:t>Kvalita obsahu a aktivit</w:t>
      </w:r>
      <w:r w:rsidRPr="002F5CFD">
        <w:rPr>
          <w:spacing w:val="-3"/>
          <w:sz w:val="22"/>
        </w:rPr>
        <w:t xml:space="preserve"> (30 bodů):</w:t>
      </w:r>
    </w:p>
    <w:p w:rsidR="00871183" w:rsidRPr="002F5CFD" w:rsidRDefault="00E921DA" w:rsidP="008C0A13">
      <w:pPr>
        <w:pStyle w:val="Text1"/>
        <w:spacing w:after="0"/>
        <w:ind w:left="0"/>
        <w:rPr>
          <w:kern w:val="32"/>
          <w:sz w:val="22"/>
          <w:szCs w:val="22"/>
        </w:rPr>
      </w:pPr>
      <w:r w:rsidRPr="002F5CFD">
        <w:rPr>
          <w:kern w:val="32"/>
          <w:sz w:val="22"/>
        </w:rPr>
        <w:t>Toto kritérium hodnotí celkovou kvalitu a proveditelnost projektu, včetně charakteristiky katalogu a učebního materiálu, strategického využívání digitálních technologií a různých distribučních platforem k dosažení cílových skupin i včetně navrhovaného modelu spotřeby.</w:t>
      </w:r>
    </w:p>
    <w:p w:rsidR="001337F5" w:rsidRPr="002F5CFD" w:rsidRDefault="001337F5" w:rsidP="008C0A1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8C0A13" w:rsidRPr="002F5CFD" w:rsidRDefault="00E921DA" w:rsidP="00871183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2F5CFD">
        <w:rPr>
          <w:sz w:val="22"/>
          <w:u w:val="single"/>
        </w:rPr>
        <w:t>Šíření výsledků projektu, dopad a udržitelnost</w:t>
      </w:r>
      <w:r w:rsidRPr="002F5CFD">
        <w:rPr>
          <w:sz w:val="22"/>
        </w:rPr>
        <w:t xml:space="preserve"> (20 bodů):</w:t>
      </w:r>
    </w:p>
    <w:p w:rsidR="00391C49" w:rsidRPr="002F5CFD" w:rsidRDefault="00E921DA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  <w:r w:rsidRPr="002F5CFD">
        <w:rPr>
          <w:kern w:val="32"/>
          <w:sz w:val="22"/>
        </w:rPr>
        <w:t>Toto kritérium posuzuje navrhované strategie šíření projektu v cílových školách i u široké veřejnosti.</w:t>
      </w:r>
    </w:p>
    <w:p w:rsidR="001337F5" w:rsidRPr="002F5CFD" w:rsidRDefault="001337F5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</w:p>
    <w:p w:rsidR="008C0A13" w:rsidRPr="002F5CFD" w:rsidRDefault="00E921DA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  <w:r w:rsidRPr="002F5CFD">
        <w:rPr>
          <w:kern w:val="32"/>
          <w:sz w:val="22"/>
          <w:u w:val="single"/>
        </w:rPr>
        <w:t>Kvalita projek</w:t>
      </w:r>
      <w:r w:rsidR="00E74284">
        <w:rPr>
          <w:kern w:val="32"/>
          <w:sz w:val="22"/>
          <w:u w:val="single"/>
        </w:rPr>
        <w:t>tového týmu a skupiny (20 bodů):</w:t>
      </w:r>
      <w:bookmarkStart w:id="0" w:name="_GoBack"/>
      <w:bookmarkEnd w:id="0"/>
    </w:p>
    <w:p w:rsidR="00A51377" w:rsidRPr="002F5CFD" w:rsidRDefault="00A51377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</w:p>
    <w:p w:rsidR="00871183" w:rsidRPr="002F5CFD" w:rsidRDefault="00E921DA" w:rsidP="001337F5">
      <w:pPr>
        <w:pStyle w:val="Text1"/>
        <w:spacing w:after="0"/>
        <w:ind w:left="0"/>
        <w:rPr>
          <w:sz w:val="22"/>
          <w:szCs w:val="22"/>
        </w:rPr>
      </w:pPr>
      <w:r w:rsidRPr="002F5CFD">
        <w:rPr>
          <w:kern w:val="32"/>
          <w:sz w:val="22"/>
        </w:rPr>
        <w:t>Toto kritérium bude přihlížet k rozsahu partnerství a výměně znalostí v rámci partnerství i k rozdělení rolí a odpovědnosti ve vztahu k cílům akce.</w:t>
      </w:r>
    </w:p>
    <w:p w:rsidR="0048665C" w:rsidRPr="002F5CFD" w:rsidRDefault="00E74284" w:rsidP="00172278">
      <w:pPr>
        <w:pStyle w:val="Heading1"/>
        <w:rPr>
          <w:sz w:val="22"/>
        </w:rPr>
      </w:pPr>
      <w:r>
        <w:rPr>
          <w:sz w:val="22"/>
        </w:rPr>
        <w:t>rozpočet</w:t>
      </w:r>
    </w:p>
    <w:p w:rsidR="0048665C" w:rsidRPr="002F5CFD" w:rsidRDefault="00172278" w:rsidP="0048665C">
      <w:pPr>
        <w:suppressAutoHyphens/>
        <w:jc w:val="both"/>
        <w:rPr>
          <w:spacing w:val="-3"/>
          <w:sz w:val="22"/>
          <w:szCs w:val="22"/>
        </w:rPr>
      </w:pPr>
      <w:r w:rsidRPr="002F5CFD">
        <w:rPr>
          <w:spacing w:val="-3"/>
          <w:sz w:val="22"/>
        </w:rPr>
        <w:t>K dispozici je rozpočet v celkové výši 1</w:t>
      </w:r>
      <w:r w:rsidR="00E921DA" w:rsidRPr="002F5CFD">
        <w:rPr>
          <w:spacing w:val="-3"/>
          <w:sz w:val="22"/>
        </w:rPr>
        <w:t xml:space="preserve">M€. </w:t>
      </w:r>
    </w:p>
    <w:p w:rsidR="004C5BE1" w:rsidRPr="002F5CFD" w:rsidRDefault="004C5BE1" w:rsidP="0048665C">
      <w:pPr>
        <w:suppressAutoHyphens/>
        <w:jc w:val="both"/>
        <w:rPr>
          <w:spacing w:val="-3"/>
          <w:sz w:val="22"/>
          <w:szCs w:val="22"/>
        </w:rPr>
      </w:pPr>
    </w:p>
    <w:p w:rsidR="00172278" w:rsidRPr="002F5CFD" w:rsidRDefault="00172278" w:rsidP="00172278">
      <w:pPr>
        <w:jc w:val="both"/>
        <w:rPr>
          <w:sz w:val="22"/>
        </w:rPr>
      </w:pPr>
      <w:r w:rsidRPr="002F5CFD">
        <w:rPr>
          <w:sz w:val="22"/>
        </w:rPr>
        <w:t>Finanční př</w:t>
      </w:r>
      <w:r w:rsidR="009F6A38">
        <w:rPr>
          <w:sz w:val="22"/>
        </w:rPr>
        <w:t>íspěvek Unie nesmí překročit 80</w:t>
      </w:r>
      <w:r w:rsidRPr="002F5CFD">
        <w:rPr>
          <w:sz w:val="22"/>
        </w:rPr>
        <w:t>% celkových způsobilých nákladů akce.</w:t>
      </w:r>
    </w:p>
    <w:p w:rsidR="004C5BE1" w:rsidRPr="002F5CFD" w:rsidRDefault="004C5BE1" w:rsidP="004C5BE1">
      <w:pPr>
        <w:jc w:val="both"/>
        <w:rPr>
          <w:rFonts w:eastAsia="Arial Unicode MS"/>
          <w:sz w:val="22"/>
          <w:szCs w:val="22"/>
        </w:rPr>
      </w:pPr>
    </w:p>
    <w:p w:rsidR="00172278" w:rsidRPr="002F5CFD" w:rsidRDefault="00172278" w:rsidP="00172278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jc w:val="both"/>
        <w:rPr>
          <w:b/>
          <w:smallCaps/>
          <w:sz w:val="22"/>
          <w:szCs w:val="20"/>
        </w:rPr>
      </w:pPr>
      <w:r w:rsidRPr="002F5CFD">
        <w:rPr>
          <w:b/>
          <w:smallCaps/>
          <w:sz w:val="22"/>
          <w:szCs w:val="20"/>
        </w:rPr>
        <w:t>Lhůta pro podání žádostí</w:t>
      </w:r>
    </w:p>
    <w:p w:rsidR="00172278" w:rsidRPr="002F5CFD" w:rsidRDefault="00172278" w:rsidP="00172278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</w:rPr>
      </w:pPr>
      <w:r w:rsidRPr="002F5CFD">
        <w:rPr>
          <w:bCs/>
          <w:sz w:val="22"/>
          <w:szCs w:val="22"/>
        </w:rPr>
        <w:t>Návrhy musí být podány prostřednictvím elektronického formuláře žádosti (</w:t>
      </w:r>
      <w:proofErr w:type="spellStart"/>
      <w:r w:rsidRPr="002F5CFD">
        <w:rPr>
          <w:bCs/>
          <w:sz w:val="22"/>
          <w:szCs w:val="22"/>
        </w:rPr>
        <w:t>eForm</w:t>
      </w:r>
      <w:proofErr w:type="spellEnd"/>
      <w:r w:rsidRPr="002F5CFD">
        <w:rPr>
          <w:bCs/>
          <w:sz w:val="22"/>
          <w:szCs w:val="22"/>
        </w:rPr>
        <w:t xml:space="preserve">) nejpozději </w:t>
      </w:r>
      <w:r w:rsidRPr="002F5CFD">
        <w:rPr>
          <w:rFonts w:eastAsia="Calibri"/>
          <w:b/>
          <w:sz w:val="22"/>
          <w:szCs w:val="22"/>
          <w:lang w:eastAsia="en-US"/>
        </w:rPr>
        <w:t xml:space="preserve">07. března 2019 </w:t>
      </w:r>
      <w:proofErr w:type="gramStart"/>
      <w:r w:rsidRPr="002F5CFD">
        <w:rPr>
          <w:rFonts w:eastAsia="Calibri"/>
          <w:b/>
          <w:sz w:val="22"/>
          <w:szCs w:val="22"/>
          <w:lang w:eastAsia="en-US"/>
        </w:rPr>
        <w:t>ve</w:t>
      </w:r>
      <w:proofErr w:type="gramEnd"/>
      <w:r w:rsidRPr="002F5CFD">
        <w:rPr>
          <w:rFonts w:eastAsia="Calibri"/>
          <w:b/>
          <w:sz w:val="22"/>
          <w:szCs w:val="22"/>
          <w:lang w:eastAsia="en-US"/>
        </w:rPr>
        <w:t xml:space="preserve"> 12:00 hodin</w:t>
      </w:r>
      <w:r w:rsidRPr="002F5CFD">
        <w:rPr>
          <w:rFonts w:eastAsia="Calibri"/>
          <w:sz w:val="22"/>
          <w:szCs w:val="22"/>
          <w:lang w:eastAsia="en-US"/>
        </w:rPr>
        <w:t xml:space="preserve"> (poledne bruselského času). Jiný způsob podání žádosti nebude akceptován.</w:t>
      </w:r>
    </w:p>
    <w:p w:rsidR="00172278" w:rsidRPr="002F5CFD" w:rsidRDefault="00172278" w:rsidP="00172278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</w:rPr>
      </w:pPr>
      <w:r w:rsidRPr="002F5CFD">
        <w:rPr>
          <w:bCs/>
          <w:sz w:val="22"/>
          <w:szCs w:val="22"/>
        </w:rPr>
        <w:t>Žadatelé musí zajistit, aby byly předloženy všechny dokumenty požadované a uvedené v elektronickém formuláři.</w:t>
      </w:r>
    </w:p>
    <w:p w:rsidR="00172278" w:rsidRPr="00172278" w:rsidRDefault="00172278" w:rsidP="00172278">
      <w:pPr>
        <w:keepNext/>
        <w:numPr>
          <w:ilvl w:val="0"/>
          <w:numId w:val="1"/>
        </w:numPr>
        <w:spacing w:before="240" w:after="240"/>
        <w:jc w:val="both"/>
        <w:outlineLvl w:val="0"/>
        <w:rPr>
          <w:b/>
          <w:smallCaps/>
          <w:sz w:val="22"/>
          <w:szCs w:val="22"/>
          <w:lang w:eastAsia="en-US" w:bidi="ar-SA"/>
        </w:rPr>
      </w:pPr>
      <w:r w:rsidRPr="00172278">
        <w:rPr>
          <w:b/>
          <w:smallCaps/>
          <w:sz w:val="22"/>
          <w:szCs w:val="22"/>
          <w:lang w:eastAsia="en-US" w:bidi="ar-SA"/>
        </w:rPr>
        <w:t>Úplné informace</w:t>
      </w:r>
    </w:p>
    <w:p w:rsidR="00172278" w:rsidRPr="002F5CFD" w:rsidRDefault="00172278" w:rsidP="00172278">
      <w:pPr>
        <w:spacing w:after="100" w:afterAutospacing="1"/>
      </w:pPr>
      <w:r w:rsidRPr="002F5CFD">
        <w:rPr>
          <w:sz w:val="22"/>
          <w:szCs w:val="22"/>
          <w:lang w:eastAsia="en-US" w:bidi="ar-SA"/>
        </w:rPr>
        <w:t>Úplný text pokynů spolu s formuláři žádosti je k dispozici na této internetové adrese</w:t>
      </w:r>
      <w:r w:rsidRPr="002F5CFD">
        <w:t>:</w:t>
      </w:r>
    </w:p>
    <w:p w:rsidR="00C3529D" w:rsidRPr="002F5CFD" w:rsidRDefault="00E74284" w:rsidP="00172278">
      <w:pPr>
        <w:spacing w:after="100" w:afterAutospacing="1"/>
        <w:rPr>
          <w:rFonts w:eastAsia="Calibri"/>
          <w:sz w:val="22"/>
          <w:szCs w:val="22"/>
        </w:rPr>
      </w:pPr>
      <w:hyperlink r:id="rId11" w:history="1">
        <w:r w:rsidR="00E921DA" w:rsidRPr="002F5CFD">
          <w:rPr>
            <w:rStyle w:val="Hyperlink"/>
            <w:color w:val="auto"/>
            <w:sz w:val="22"/>
          </w:rPr>
          <w:t>https://eacea.ec.europa.eu/creative-europe/funding/support-for-film-education-2019_en</w:t>
        </w:r>
      </w:hyperlink>
    </w:p>
    <w:p w:rsidR="00DA688A" w:rsidRPr="002F5CFD" w:rsidRDefault="00DA68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172278" w:rsidRPr="00172278" w:rsidRDefault="00172278" w:rsidP="00172278">
      <w:pPr>
        <w:spacing w:after="240"/>
        <w:jc w:val="both"/>
        <w:rPr>
          <w:sz w:val="22"/>
          <w:szCs w:val="22"/>
          <w:lang w:eastAsia="en-US" w:bidi="ar-SA"/>
        </w:rPr>
      </w:pPr>
      <w:r w:rsidRPr="00172278">
        <w:rPr>
          <w:sz w:val="22"/>
          <w:szCs w:val="22"/>
          <w:lang w:eastAsia="en-US" w:bidi="ar-SA"/>
        </w:rPr>
        <w:t>Žádosti musejí splňovat veškeré podmínky uvedené v pokynech a musejí být předloženy na poskytnutých elektronických formulářích.</w:t>
      </w:r>
    </w:p>
    <w:p w:rsidR="0096458A" w:rsidRPr="00E361D6" w:rsidRDefault="009645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3A3F2C" w:rsidRPr="00E361D6" w:rsidRDefault="003A3F2C" w:rsidP="0096458A">
      <w:pPr>
        <w:tabs>
          <w:tab w:val="left" w:pos="360"/>
        </w:tabs>
        <w:suppressAutoHyphens/>
        <w:jc w:val="both"/>
        <w:rPr>
          <w:sz w:val="22"/>
          <w:szCs w:val="22"/>
        </w:rPr>
      </w:pPr>
    </w:p>
    <w:sectPr w:rsidR="003A3F2C" w:rsidRPr="00E361D6" w:rsidSect="00DC11B4">
      <w:footerReference w:type="default" r:id="rId12"/>
      <w:headerReference w:type="first" r:id="rId13"/>
      <w:pgSz w:w="11906" w:h="16838"/>
      <w:pgMar w:top="720" w:right="1418" w:bottom="1418" w:left="1622" w:header="601" w:footer="107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3ED" w:rsidRDefault="00E921DA">
      <w:r>
        <w:separator/>
      </w:r>
    </w:p>
  </w:endnote>
  <w:endnote w:type="continuationSeparator" w:id="0">
    <w:p w:rsidR="001323ED" w:rsidRDefault="00E9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Default="00E921DA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E7428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730" w:rsidRDefault="00E921DA">
      <w:r>
        <w:separator/>
      </w:r>
    </w:p>
  </w:footnote>
  <w:footnote w:type="continuationSeparator" w:id="0">
    <w:p w:rsidR="00174730" w:rsidRDefault="00E921DA">
      <w:r>
        <w:continuationSeparator/>
      </w:r>
    </w:p>
  </w:footnote>
  <w:footnote w:id="1">
    <w:p w:rsidR="00172278" w:rsidRPr="007412BC" w:rsidRDefault="00172278" w:rsidP="00172278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>
        <w:t xml:space="preserve"> </w:t>
      </w:r>
      <w:r w:rsidRPr="00FD6DC1">
        <w:t>Zveřejněno v Úředním věstníku Evropské unie dne 27. června 2014 (</w:t>
      </w:r>
      <w:proofErr w:type="spellStart"/>
      <w:r w:rsidRPr="00FD6DC1">
        <w:t>Úř</w:t>
      </w:r>
      <w:proofErr w:type="spellEnd"/>
      <w:r w:rsidRPr="00FD6DC1">
        <w:t xml:space="preserve">. </w:t>
      </w:r>
      <w:proofErr w:type="spellStart"/>
      <w:proofErr w:type="gramStart"/>
      <w:r w:rsidRPr="00FD6DC1">
        <w:t>věst</w:t>
      </w:r>
      <w:proofErr w:type="spellEnd"/>
      <w:proofErr w:type="gramEnd"/>
      <w:r w:rsidRPr="00FD6DC1">
        <w:t>. L 189, s. 260).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Default="00A53692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734306"/>
    <w:multiLevelType w:val="multilevel"/>
    <w:tmpl w:val="D266108E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281D18DB"/>
    <w:multiLevelType w:val="hybridMultilevel"/>
    <w:tmpl w:val="E752C2B8"/>
    <w:lvl w:ilvl="0" w:tplc="BD085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D484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8287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FEF3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B6C2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ACD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9803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640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E013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391B7A0E"/>
    <w:multiLevelType w:val="hybridMultilevel"/>
    <w:tmpl w:val="81840D6E"/>
    <w:lvl w:ilvl="0" w:tplc="938E464A">
      <w:numFmt w:val="bullet"/>
      <w:lvlText w:val="−"/>
      <w:lvlJc w:val="left"/>
      <w:pPr>
        <w:ind w:left="1440" w:hanging="360"/>
      </w:pPr>
      <w:rPr>
        <w:rFonts w:ascii="Times" w:eastAsia="Times New Roman" w:hAnsi="Times" w:cs="Times New Roman" w:hint="default"/>
      </w:rPr>
    </w:lvl>
    <w:lvl w:ilvl="1" w:tplc="EC3C515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92903B4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390A35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15024E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2A2C5DF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1F60E6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C68B17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729A1CD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07773D"/>
    <w:multiLevelType w:val="multilevel"/>
    <w:tmpl w:val="D26610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A81597E"/>
    <w:multiLevelType w:val="hybridMultilevel"/>
    <w:tmpl w:val="01E60D0E"/>
    <w:lvl w:ilvl="0" w:tplc="89B09D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DC973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74CCF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D70670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630665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EC4407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A9038B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2122C9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754E0E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8B0F40"/>
    <w:multiLevelType w:val="hybridMultilevel"/>
    <w:tmpl w:val="BB52D7F8"/>
    <w:lvl w:ilvl="0" w:tplc="9078B74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83D4C74A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E4AE87D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C328C46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C3C1310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A8BE23CE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E20048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F5CFCB0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A162DB3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5F551D52"/>
    <w:multiLevelType w:val="hybridMultilevel"/>
    <w:tmpl w:val="B4B4D77A"/>
    <w:lvl w:ilvl="0" w:tplc="91F261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FF4CE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BB007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88DE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1C8E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64E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D0C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51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3A4C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C3C49"/>
    <w:multiLevelType w:val="hybridMultilevel"/>
    <w:tmpl w:val="EE2C9F3C"/>
    <w:lvl w:ilvl="0" w:tplc="6434A2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40A51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7F2533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B07A9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25689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B5AB27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6B6AF4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3766F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8F4632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A7B4BF1"/>
    <w:multiLevelType w:val="multilevel"/>
    <w:tmpl w:val="5F2ECC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73683A31"/>
    <w:multiLevelType w:val="hybridMultilevel"/>
    <w:tmpl w:val="34B80252"/>
    <w:lvl w:ilvl="0" w:tplc="8B3E57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632435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40544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A70335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B22615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540E1F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6EE961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56CB56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01C29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C410D1"/>
    <w:multiLevelType w:val="hybridMultilevel"/>
    <w:tmpl w:val="91B8C9F8"/>
    <w:lvl w:ilvl="0" w:tplc="357AE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6CFA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140F1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1067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42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A407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4280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7239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DD2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1"/>
  </w:num>
  <w:num w:numId="11">
    <w:abstractNumId w:val="2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D3A91"/>
    <w:rsid w:val="000139A4"/>
    <w:rsid w:val="00014E12"/>
    <w:rsid w:val="000326AE"/>
    <w:rsid w:val="000367C2"/>
    <w:rsid w:val="000712E5"/>
    <w:rsid w:val="00087213"/>
    <w:rsid w:val="000C1ACB"/>
    <w:rsid w:val="000D117E"/>
    <w:rsid w:val="000D2A53"/>
    <w:rsid w:val="000D358E"/>
    <w:rsid w:val="000D59EB"/>
    <w:rsid w:val="000F463D"/>
    <w:rsid w:val="001013E3"/>
    <w:rsid w:val="00102725"/>
    <w:rsid w:val="00103C35"/>
    <w:rsid w:val="00110CB6"/>
    <w:rsid w:val="00131FFA"/>
    <w:rsid w:val="001321C7"/>
    <w:rsid w:val="001323ED"/>
    <w:rsid w:val="001337F5"/>
    <w:rsid w:val="001360F6"/>
    <w:rsid w:val="00140416"/>
    <w:rsid w:val="0014201D"/>
    <w:rsid w:val="001525A6"/>
    <w:rsid w:val="001619A7"/>
    <w:rsid w:val="0016754B"/>
    <w:rsid w:val="00170481"/>
    <w:rsid w:val="00172278"/>
    <w:rsid w:val="00174730"/>
    <w:rsid w:val="0019247B"/>
    <w:rsid w:val="001C20C1"/>
    <w:rsid w:val="001C5F4F"/>
    <w:rsid w:val="001D3A91"/>
    <w:rsid w:val="001D4CB3"/>
    <w:rsid w:val="001F6C65"/>
    <w:rsid w:val="00200B40"/>
    <w:rsid w:val="00231D21"/>
    <w:rsid w:val="002354C5"/>
    <w:rsid w:val="0024257B"/>
    <w:rsid w:val="002530EB"/>
    <w:rsid w:val="00257C3F"/>
    <w:rsid w:val="00263741"/>
    <w:rsid w:val="00265FC8"/>
    <w:rsid w:val="00274AFC"/>
    <w:rsid w:val="002770B7"/>
    <w:rsid w:val="002829E3"/>
    <w:rsid w:val="002B2FDD"/>
    <w:rsid w:val="002B5835"/>
    <w:rsid w:val="002C7CB3"/>
    <w:rsid w:val="002F184D"/>
    <w:rsid w:val="002F5B32"/>
    <w:rsid w:val="002F5CFD"/>
    <w:rsid w:val="002F7522"/>
    <w:rsid w:val="00304B25"/>
    <w:rsid w:val="00316225"/>
    <w:rsid w:val="00330A1B"/>
    <w:rsid w:val="00355E87"/>
    <w:rsid w:val="00365F32"/>
    <w:rsid w:val="003665DD"/>
    <w:rsid w:val="00366E1D"/>
    <w:rsid w:val="00391C49"/>
    <w:rsid w:val="003954EC"/>
    <w:rsid w:val="003A3873"/>
    <w:rsid w:val="003A3F2C"/>
    <w:rsid w:val="003A696E"/>
    <w:rsid w:val="003B0D4C"/>
    <w:rsid w:val="003C1454"/>
    <w:rsid w:val="003D7A91"/>
    <w:rsid w:val="003E65AD"/>
    <w:rsid w:val="003F134E"/>
    <w:rsid w:val="003F31B0"/>
    <w:rsid w:val="00412EDA"/>
    <w:rsid w:val="004212B4"/>
    <w:rsid w:val="00463907"/>
    <w:rsid w:val="00463A5B"/>
    <w:rsid w:val="004763FC"/>
    <w:rsid w:val="00483686"/>
    <w:rsid w:val="0048665C"/>
    <w:rsid w:val="00491101"/>
    <w:rsid w:val="004C5BE1"/>
    <w:rsid w:val="004E4528"/>
    <w:rsid w:val="004F044D"/>
    <w:rsid w:val="004F6432"/>
    <w:rsid w:val="0050746C"/>
    <w:rsid w:val="00515FFF"/>
    <w:rsid w:val="00533123"/>
    <w:rsid w:val="0053771A"/>
    <w:rsid w:val="00553451"/>
    <w:rsid w:val="00560DB5"/>
    <w:rsid w:val="00562159"/>
    <w:rsid w:val="00563D1A"/>
    <w:rsid w:val="00566828"/>
    <w:rsid w:val="005674F5"/>
    <w:rsid w:val="005821E2"/>
    <w:rsid w:val="00594581"/>
    <w:rsid w:val="005A03E5"/>
    <w:rsid w:val="005B7436"/>
    <w:rsid w:val="005C584D"/>
    <w:rsid w:val="005E2D66"/>
    <w:rsid w:val="00607245"/>
    <w:rsid w:val="00607333"/>
    <w:rsid w:val="00614C33"/>
    <w:rsid w:val="00617396"/>
    <w:rsid w:val="00635F12"/>
    <w:rsid w:val="00645A25"/>
    <w:rsid w:val="006616F7"/>
    <w:rsid w:val="00665F40"/>
    <w:rsid w:val="00681362"/>
    <w:rsid w:val="0068309E"/>
    <w:rsid w:val="00685621"/>
    <w:rsid w:val="006A347D"/>
    <w:rsid w:val="006A4776"/>
    <w:rsid w:val="006D3D38"/>
    <w:rsid w:val="006E0A7B"/>
    <w:rsid w:val="006E198C"/>
    <w:rsid w:val="006F6954"/>
    <w:rsid w:val="007140B8"/>
    <w:rsid w:val="00721299"/>
    <w:rsid w:val="00750E95"/>
    <w:rsid w:val="00756DC4"/>
    <w:rsid w:val="00757599"/>
    <w:rsid w:val="007602BF"/>
    <w:rsid w:val="00762491"/>
    <w:rsid w:val="0076735E"/>
    <w:rsid w:val="00783C00"/>
    <w:rsid w:val="007B723F"/>
    <w:rsid w:val="007C3810"/>
    <w:rsid w:val="007C4BDF"/>
    <w:rsid w:val="007C5CE1"/>
    <w:rsid w:val="007D237B"/>
    <w:rsid w:val="007D33E7"/>
    <w:rsid w:val="007D365D"/>
    <w:rsid w:val="007D6F6A"/>
    <w:rsid w:val="007E0A08"/>
    <w:rsid w:val="007E4A90"/>
    <w:rsid w:val="007F0228"/>
    <w:rsid w:val="007F4444"/>
    <w:rsid w:val="007F6C1E"/>
    <w:rsid w:val="00813E16"/>
    <w:rsid w:val="00822761"/>
    <w:rsid w:val="00825DE3"/>
    <w:rsid w:val="00826586"/>
    <w:rsid w:val="00831D1F"/>
    <w:rsid w:val="0084211A"/>
    <w:rsid w:val="00853934"/>
    <w:rsid w:val="008549E3"/>
    <w:rsid w:val="00855F24"/>
    <w:rsid w:val="008631AC"/>
    <w:rsid w:val="00863699"/>
    <w:rsid w:val="00871183"/>
    <w:rsid w:val="00874F47"/>
    <w:rsid w:val="0087746D"/>
    <w:rsid w:val="00877585"/>
    <w:rsid w:val="00894959"/>
    <w:rsid w:val="008A2999"/>
    <w:rsid w:val="008A4A65"/>
    <w:rsid w:val="008B6DC5"/>
    <w:rsid w:val="008B76CC"/>
    <w:rsid w:val="008C0A13"/>
    <w:rsid w:val="008C3941"/>
    <w:rsid w:val="008D11CF"/>
    <w:rsid w:val="008F16A7"/>
    <w:rsid w:val="00904D3C"/>
    <w:rsid w:val="00904E1A"/>
    <w:rsid w:val="00917608"/>
    <w:rsid w:val="00921EF1"/>
    <w:rsid w:val="00934976"/>
    <w:rsid w:val="00955235"/>
    <w:rsid w:val="0096458A"/>
    <w:rsid w:val="00965D7D"/>
    <w:rsid w:val="00982E09"/>
    <w:rsid w:val="0098315E"/>
    <w:rsid w:val="009D1C88"/>
    <w:rsid w:val="009F69BA"/>
    <w:rsid w:val="009F6A38"/>
    <w:rsid w:val="009F6FA7"/>
    <w:rsid w:val="009F7072"/>
    <w:rsid w:val="00A12485"/>
    <w:rsid w:val="00A22197"/>
    <w:rsid w:val="00A244D2"/>
    <w:rsid w:val="00A2579D"/>
    <w:rsid w:val="00A309B1"/>
    <w:rsid w:val="00A457A3"/>
    <w:rsid w:val="00A51377"/>
    <w:rsid w:val="00A52FA1"/>
    <w:rsid w:val="00A53692"/>
    <w:rsid w:val="00A614FA"/>
    <w:rsid w:val="00A64687"/>
    <w:rsid w:val="00A83F52"/>
    <w:rsid w:val="00AB23EA"/>
    <w:rsid w:val="00AD2D83"/>
    <w:rsid w:val="00AF5C23"/>
    <w:rsid w:val="00AF64DE"/>
    <w:rsid w:val="00B02C2E"/>
    <w:rsid w:val="00B0535E"/>
    <w:rsid w:val="00B07C5A"/>
    <w:rsid w:val="00B32DBE"/>
    <w:rsid w:val="00B3628F"/>
    <w:rsid w:val="00B550DA"/>
    <w:rsid w:val="00B636D9"/>
    <w:rsid w:val="00B713B1"/>
    <w:rsid w:val="00B84162"/>
    <w:rsid w:val="00B922D3"/>
    <w:rsid w:val="00BA4BDA"/>
    <w:rsid w:val="00BB2109"/>
    <w:rsid w:val="00BB3FA3"/>
    <w:rsid w:val="00BB3FAB"/>
    <w:rsid w:val="00BB41E1"/>
    <w:rsid w:val="00BB7CEF"/>
    <w:rsid w:val="00BC02BE"/>
    <w:rsid w:val="00BD2185"/>
    <w:rsid w:val="00BE506E"/>
    <w:rsid w:val="00BF18CD"/>
    <w:rsid w:val="00C00493"/>
    <w:rsid w:val="00C0092D"/>
    <w:rsid w:val="00C3529D"/>
    <w:rsid w:val="00C41382"/>
    <w:rsid w:val="00C45963"/>
    <w:rsid w:val="00C7792F"/>
    <w:rsid w:val="00C90BF0"/>
    <w:rsid w:val="00C951D7"/>
    <w:rsid w:val="00CA5889"/>
    <w:rsid w:val="00CA787D"/>
    <w:rsid w:val="00CB5CAE"/>
    <w:rsid w:val="00CC4639"/>
    <w:rsid w:val="00CC668B"/>
    <w:rsid w:val="00CE4ACE"/>
    <w:rsid w:val="00CE52DB"/>
    <w:rsid w:val="00CF2DAD"/>
    <w:rsid w:val="00D1151F"/>
    <w:rsid w:val="00D222B1"/>
    <w:rsid w:val="00D22463"/>
    <w:rsid w:val="00D23CA4"/>
    <w:rsid w:val="00D23D31"/>
    <w:rsid w:val="00D30949"/>
    <w:rsid w:val="00D33A55"/>
    <w:rsid w:val="00D52B30"/>
    <w:rsid w:val="00D55C5E"/>
    <w:rsid w:val="00D5616F"/>
    <w:rsid w:val="00D56982"/>
    <w:rsid w:val="00D6275F"/>
    <w:rsid w:val="00D649A4"/>
    <w:rsid w:val="00D65CA4"/>
    <w:rsid w:val="00D81E66"/>
    <w:rsid w:val="00D96266"/>
    <w:rsid w:val="00DA688A"/>
    <w:rsid w:val="00DA752B"/>
    <w:rsid w:val="00DB0753"/>
    <w:rsid w:val="00DB205D"/>
    <w:rsid w:val="00DB2D04"/>
    <w:rsid w:val="00DB4372"/>
    <w:rsid w:val="00DC11B4"/>
    <w:rsid w:val="00DD474D"/>
    <w:rsid w:val="00DD7C63"/>
    <w:rsid w:val="00DE1519"/>
    <w:rsid w:val="00DE3936"/>
    <w:rsid w:val="00DE798C"/>
    <w:rsid w:val="00DF5485"/>
    <w:rsid w:val="00E20271"/>
    <w:rsid w:val="00E27EAE"/>
    <w:rsid w:val="00E352C4"/>
    <w:rsid w:val="00E361D6"/>
    <w:rsid w:val="00E40C20"/>
    <w:rsid w:val="00E42458"/>
    <w:rsid w:val="00E42571"/>
    <w:rsid w:val="00E55640"/>
    <w:rsid w:val="00E57C78"/>
    <w:rsid w:val="00E62528"/>
    <w:rsid w:val="00E6289F"/>
    <w:rsid w:val="00E733B7"/>
    <w:rsid w:val="00E74284"/>
    <w:rsid w:val="00E74D9D"/>
    <w:rsid w:val="00E914AA"/>
    <w:rsid w:val="00E921DA"/>
    <w:rsid w:val="00E979A3"/>
    <w:rsid w:val="00EA2BD4"/>
    <w:rsid w:val="00EB0042"/>
    <w:rsid w:val="00EB0D1E"/>
    <w:rsid w:val="00EB31E1"/>
    <w:rsid w:val="00EC4C18"/>
    <w:rsid w:val="00EE2EE5"/>
    <w:rsid w:val="00F0047E"/>
    <w:rsid w:val="00F128A2"/>
    <w:rsid w:val="00F16A9D"/>
    <w:rsid w:val="00F16E7A"/>
    <w:rsid w:val="00F21915"/>
    <w:rsid w:val="00F24CA7"/>
    <w:rsid w:val="00F466AF"/>
    <w:rsid w:val="00F6117D"/>
    <w:rsid w:val="00F77666"/>
    <w:rsid w:val="00F96311"/>
    <w:rsid w:val="00F96761"/>
    <w:rsid w:val="00FA07B8"/>
    <w:rsid w:val="00FA104D"/>
    <w:rsid w:val="00FD0D67"/>
    <w:rsid w:val="00FD693E"/>
    <w:rsid w:val="00FE6EF9"/>
    <w:rsid w:val="00FE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cs-CZ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cs-CZ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cs-CZ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cs-CZ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acea.ec.europa.eu/creative-europe/funding/support-for-film-education-2019_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acea.ec.europa.eu/creative-europe/library/eligibility-organisations-non-eu-countries_e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18AA-1D16-45F9-9CDF-1926FDE4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959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CALL FOR PROPOSALS – DG EAC N° 87/2004</vt:lpstr>
    </vt:vector>
  </TitlesOfParts>
  <Company>CDT</Company>
  <LinksUpToDate>false</LinksUpToDate>
  <CharactersWithSpaces>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PROPOSALS – DG EAC N° 87/2004</dc:title>
  <dc:creator>CDT</dc:creator>
  <cp:lastModifiedBy>TRUNFIO Letizia (EACEA)</cp:lastModifiedBy>
  <cp:revision>8</cp:revision>
  <cp:lastPrinted>2015-10-16T08:20:00Z</cp:lastPrinted>
  <dcterms:created xsi:type="dcterms:W3CDTF">2018-09-17T12:33:00Z</dcterms:created>
  <dcterms:modified xsi:type="dcterms:W3CDTF">2018-09-27T15:41:00Z</dcterms:modified>
</cp:coreProperties>
</file>